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D" w:rsidRPr="003F7AB6" w:rsidRDefault="00DD293D" w:rsidP="00DD293D">
      <w:pPr>
        <w:ind w:left="-1080" w:right="180"/>
        <w:jc w:val="center"/>
        <w:rPr>
          <w:rFonts w:cstheme="minorHAnsi"/>
          <w:b/>
          <w:sz w:val="24"/>
          <w:szCs w:val="24"/>
          <w:lang w:val="en-US"/>
        </w:rPr>
      </w:pPr>
    </w:p>
    <w:p w:rsidR="00DD293D" w:rsidRPr="003F7AB6" w:rsidRDefault="00DD293D" w:rsidP="00DD293D">
      <w:pPr>
        <w:ind w:left="-1080" w:right="180"/>
        <w:jc w:val="center"/>
        <w:rPr>
          <w:rFonts w:cstheme="minorHAnsi"/>
          <w:b/>
          <w:sz w:val="24"/>
          <w:szCs w:val="24"/>
          <w:lang w:val="en-US"/>
        </w:rPr>
      </w:pPr>
      <w:r w:rsidRPr="003F7AB6">
        <w:rPr>
          <w:rFonts w:cstheme="minorHAnsi"/>
          <w:b/>
          <w:sz w:val="24"/>
          <w:szCs w:val="24"/>
          <w:lang w:val="en-US"/>
        </w:rPr>
        <w:t>THERMAL DECOMPOSITION PLANT (TDP</w:t>
      </w:r>
      <w:r w:rsidRPr="003F7AB6">
        <w:rPr>
          <w:rFonts w:cstheme="minorHAnsi"/>
          <w:b/>
          <w:sz w:val="24"/>
          <w:szCs w:val="24"/>
          <w:lang w:val="en-US"/>
        </w:rPr>
        <w:t>)</w:t>
      </w:r>
    </w:p>
    <w:p w:rsidR="00DD293D" w:rsidRPr="003F7AB6" w:rsidRDefault="00DD293D" w:rsidP="00DD293D">
      <w:pPr>
        <w:ind w:left="-1080" w:right="180"/>
        <w:jc w:val="center"/>
        <w:rPr>
          <w:rFonts w:cstheme="minorHAnsi"/>
          <w:b/>
          <w:sz w:val="24"/>
          <w:szCs w:val="24"/>
          <w:lang w:val="en-US"/>
        </w:rPr>
      </w:pPr>
      <w:r w:rsidRPr="003F7AB6">
        <w:rPr>
          <w:rFonts w:cstheme="minorHAnsi"/>
          <w:b/>
          <w:sz w:val="24"/>
          <w:szCs w:val="24"/>
          <w:lang w:val="en-US"/>
        </w:rPr>
        <w:t>QUESTIONNAIRE</w:t>
      </w:r>
    </w:p>
    <w:p w:rsidR="00DD293D" w:rsidRPr="003F7AB6" w:rsidRDefault="00DD293D" w:rsidP="00DD293D">
      <w:pPr>
        <w:ind w:left="-1080" w:right="180"/>
        <w:jc w:val="center"/>
        <w:rPr>
          <w:rFonts w:cstheme="minorHAnsi"/>
          <w:i/>
          <w:sz w:val="24"/>
          <w:szCs w:val="24"/>
          <w:lang w:val="en-US"/>
        </w:rPr>
      </w:pPr>
      <w:r w:rsidRPr="003F7AB6">
        <w:rPr>
          <w:rFonts w:cstheme="minorHAnsi"/>
          <w:i/>
          <w:sz w:val="24"/>
          <w:szCs w:val="24"/>
          <w:lang w:val="en-US"/>
        </w:rPr>
        <w:t xml:space="preserve">Fields with values not known </w:t>
      </w:r>
      <w:r w:rsidRPr="003F7AB6">
        <w:rPr>
          <w:rFonts w:cstheme="minorHAnsi"/>
          <w:i/>
          <w:sz w:val="24"/>
          <w:szCs w:val="24"/>
          <w:lang w:val="en-US"/>
        </w:rPr>
        <w:t xml:space="preserve">at the moment to be </w:t>
      </w:r>
      <w:bookmarkStart w:id="0" w:name="_GoBack"/>
      <w:bookmarkEnd w:id="0"/>
      <w:r w:rsidRPr="003F7AB6">
        <w:rPr>
          <w:rFonts w:cstheme="minorHAnsi"/>
          <w:i/>
          <w:sz w:val="24"/>
          <w:szCs w:val="24"/>
          <w:lang w:val="en-US"/>
        </w:rPr>
        <w:t xml:space="preserve">left empty </w:t>
      </w:r>
    </w:p>
    <w:tbl>
      <w:tblPr>
        <w:tblW w:w="109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226"/>
        <w:gridCol w:w="4159"/>
      </w:tblGrid>
      <w:tr w:rsidR="00DD293D" w:rsidRPr="003F7AB6" w:rsidTr="00FE757C">
        <w:tc>
          <w:tcPr>
            <w:tcW w:w="524" w:type="dxa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293D" w:rsidRPr="003F7AB6" w:rsidTr="00FE757C">
        <w:trPr>
          <w:trHeight w:val="490"/>
        </w:trPr>
        <w:tc>
          <w:tcPr>
            <w:tcW w:w="10909" w:type="dxa"/>
            <w:gridSpan w:val="3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Customer General Information</w:t>
            </w:r>
          </w:p>
        </w:tc>
      </w:tr>
      <w:tr w:rsidR="00DD293D" w:rsidRPr="003F7AB6" w:rsidTr="00FE757C">
        <w:trPr>
          <w:trHeight w:val="648"/>
        </w:trPr>
        <w:tc>
          <w:tcPr>
            <w:tcW w:w="524" w:type="dxa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Customer Name (company, location, contacts)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trHeight w:val="807"/>
        </w:trPr>
        <w:tc>
          <w:tcPr>
            <w:tcW w:w="524" w:type="dxa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Customer Project Manager information  (contacts)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c>
          <w:tcPr>
            <w:tcW w:w="524" w:type="dxa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1.3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Short description of the site of TDP</w:t>
            </w:r>
            <w:r w:rsidRPr="003F7AB6">
              <w:rPr>
                <w:rFonts w:cstheme="minorHAnsi"/>
                <w:sz w:val="24"/>
                <w:szCs w:val="24"/>
                <w:lang w:val="en-US"/>
              </w:rPr>
              <w:t xml:space="preserve"> intended installation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Climatic conditions, geographical location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c>
          <w:tcPr>
            <w:tcW w:w="524" w:type="dxa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1.4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Dimensions, area of the required plant model in square meters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color w:val="FFC000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c>
          <w:tcPr>
            <w:tcW w:w="524" w:type="dxa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Networks at the site: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- electric power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- water supply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- sewerage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trHeight w:val="422"/>
        </w:trPr>
        <w:tc>
          <w:tcPr>
            <w:tcW w:w="10909" w:type="dxa"/>
            <w:gridSpan w:val="3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 xml:space="preserve">2. Intended use of Thermal Decomposition Plant </w:t>
            </w:r>
          </w:p>
        </w:tc>
      </w:tr>
      <w:tr w:rsidR="00DD293D" w:rsidRPr="003F7AB6" w:rsidTr="00FE757C">
        <w:trPr>
          <w:cantSplit/>
          <w:trHeight w:val="520"/>
        </w:trPr>
        <w:tc>
          <w:tcPr>
            <w:tcW w:w="524" w:type="dxa"/>
            <w:vMerge w:val="restart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Output/Product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i/>
                <w:sz w:val="24"/>
                <w:szCs w:val="24"/>
                <w:lang w:val="en-US"/>
              </w:rPr>
              <w:t>Check all that apply</w:t>
            </w:r>
          </w:p>
        </w:tc>
      </w:tr>
      <w:tr w:rsidR="00DD293D" w:rsidRPr="003F7AB6" w:rsidTr="00FE757C">
        <w:trPr>
          <w:cantSplit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 xml:space="preserve">Describe the product expected from the process:  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Gas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Product similar to crude oil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1168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</w:p>
          <w:p w:rsidR="00DD293D" w:rsidRPr="003F7AB6" w:rsidRDefault="00DD293D" w:rsidP="00FE757C">
            <w:pPr>
              <w:rPr>
                <w:rFonts w:cstheme="minorHAnsi"/>
                <w:i/>
                <w:color w:val="1F497D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Diesel/gasoline mix/electricity*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* subject to provide an additional equipment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338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  <w:gridSpan w:val="2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Other (specify)</w:t>
            </w:r>
          </w:p>
        </w:tc>
      </w:tr>
      <w:tr w:rsidR="00DD293D" w:rsidRPr="003F7AB6" w:rsidTr="00FE757C">
        <w:trPr>
          <w:cantSplit/>
          <w:trHeight w:val="338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  <w:gridSpan w:val="2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Describe state of the final product once it comes out of the Plant:</w:t>
            </w:r>
          </w:p>
        </w:tc>
      </w:tr>
      <w:tr w:rsidR="00DD293D" w:rsidRPr="003F7AB6" w:rsidTr="00FE757C">
        <w:trPr>
          <w:cantSplit/>
          <w:trHeight w:val="480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It should be ready to use by a consumer and needs no further refining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480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Product needs further refining by a third party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480"/>
        </w:trPr>
        <w:tc>
          <w:tcPr>
            <w:tcW w:w="524" w:type="dxa"/>
            <w:vMerge w:val="restart"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3F7AB6">
              <w:rPr>
                <w:rFonts w:cstheme="minorHAnsi"/>
                <w:b/>
                <w:sz w:val="24"/>
                <w:szCs w:val="24"/>
              </w:rPr>
              <w:t>.</w:t>
            </w: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Scope of the order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i/>
                <w:sz w:val="24"/>
                <w:szCs w:val="24"/>
                <w:lang w:val="en-US"/>
              </w:rPr>
              <w:t>Check all that apply</w:t>
            </w:r>
          </w:p>
        </w:tc>
      </w:tr>
      <w:tr w:rsidR="00DD293D" w:rsidRPr="003F7AB6" w:rsidTr="00FE757C">
        <w:trPr>
          <w:cantSplit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Turn-key plant construction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ind w:left="-108" w:right="-108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TDP plant + optional equipment: power generator, separation column /mini refinery plant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trHeight w:val="584"/>
        </w:trPr>
        <w:tc>
          <w:tcPr>
            <w:tcW w:w="10909" w:type="dxa"/>
            <w:gridSpan w:val="3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3. Feedstock/waste characteristics</w:t>
            </w:r>
          </w:p>
        </w:tc>
      </w:tr>
      <w:tr w:rsidR="00DD293D" w:rsidRPr="003F7AB6" w:rsidTr="00FE757C">
        <w:trPr>
          <w:cantSplit/>
          <w:trHeight w:val="527"/>
        </w:trPr>
        <w:tc>
          <w:tcPr>
            <w:tcW w:w="524" w:type="dxa"/>
            <w:vMerge w:val="restart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Feedstock/waste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Value</w:t>
            </w:r>
          </w:p>
        </w:tc>
      </w:tr>
      <w:tr w:rsidR="00DD293D" w:rsidRPr="003F7AB6" w:rsidTr="00FE757C">
        <w:trPr>
          <w:cantSplit/>
          <w:trHeight w:val="606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Source of feedstock/waste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530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Volume and generation rates of feedstock/waste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310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DD293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Feedstock/waste content</w:t>
            </w:r>
            <w:r w:rsidRPr="003F7AB6">
              <w:rPr>
                <w:rFonts w:cstheme="minorHAnsi"/>
                <w:sz w:val="24"/>
                <w:szCs w:val="24"/>
                <w:lang w:val="en-US"/>
              </w:rPr>
              <w:t xml:space="preserve"> (main fraction), type,</w:t>
            </w:r>
            <w:r w:rsidRPr="003F7AB6">
              <w:rPr>
                <w:rFonts w:cstheme="minorHAnsi"/>
                <w:sz w:val="24"/>
                <w:szCs w:val="24"/>
                <w:lang w:val="en-US"/>
              </w:rPr>
              <w:t xml:space="preserve"> size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496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Chemical Composition (hydrocarbon, water, solid residues)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  <w:trHeight w:val="474"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Generation of feedstock/waste (tons per day, tons per year)</w:t>
            </w:r>
          </w:p>
          <w:p w:rsidR="00DD293D" w:rsidRPr="003F7AB6" w:rsidRDefault="00DD293D" w:rsidP="00FE757C">
            <w:pPr>
              <w:ind w:left="72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cantSplit/>
        </w:trPr>
        <w:tc>
          <w:tcPr>
            <w:tcW w:w="524" w:type="dxa"/>
            <w:vMerge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What is the method of waste handling at present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trHeight w:val="199"/>
        </w:trPr>
        <w:tc>
          <w:tcPr>
            <w:tcW w:w="10909" w:type="dxa"/>
            <w:gridSpan w:val="3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4. Process design</w:t>
            </w:r>
          </w:p>
        </w:tc>
      </w:tr>
      <w:tr w:rsidR="00DD293D" w:rsidRPr="003F7AB6" w:rsidTr="00FE757C">
        <w:tc>
          <w:tcPr>
            <w:tcW w:w="524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4.1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Annual operation: days per year, days per month</w:t>
            </w: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trHeight w:val="627"/>
        </w:trPr>
        <w:tc>
          <w:tcPr>
            <w:tcW w:w="524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4.2</w:t>
            </w:r>
          </w:p>
        </w:tc>
        <w:tc>
          <w:tcPr>
            <w:tcW w:w="6226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Location: building, open air, construction required</w:t>
            </w: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59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D293D" w:rsidRPr="003F7AB6" w:rsidTr="00FE757C">
        <w:trPr>
          <w:trHeight w:val="488"/>
        </w:trPr>
        <w:tc>
          <w:tcPr>
            <w:tcW w:w="10909" w:type="dxa"/>
            <w:gridSpan w:val="3"/>
            <w:shd w:val="clear" w:color="auto" w:fill="auto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 xml:space="preserve">5. </w:t>
            </w:r>
            <w:r w:rsidRPr="003F7AB6">
              <w:rPr>
                <w:rFonts w:cstheme="minorHAnsi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DD293D" w:rsidRPr="003F7AB6" w:rsidTr="00FE757C">
        <w:trPr>
          <w:trHeight w:val="2291"/>
        </w:trPr>
        <w:tc>
          <w:tcPr>
            <w:tcW w:w="524" w:type="dxa"/>
            <w:vAlign w:val="center"/>
          </w:tcPr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293D" w:rsidRPr="003F7AB6" w:rsidRDefault="00DD293D" w:rsidP="00FE757C">
            <w:pPr>
              <w:rPr>
                <w:rFonts w:cstheme="minorHAnsi"/>
                <w:b/>
                <w:sz w:val="24"/>
                <w:szCs w:val="24"/>
              </w:rPr>
            </w:pPr>
            <w:r w:rsidRPr="003F7AB6">
              <w:rPr>
                <w:rFonts w:cstheme="minorHAnsi"/>
                <w:b/>
                <w:sz w:val="24"/>
                <w:szCs w:val="24"/>
              </w:rPr>
              <w:t>5.1</w:t>
            </w:r>
          </w:p>
        </w:tc>
        <w:tc>
          <w:tcPr>
            <w:tcW w:w="10385" w:type="dxa"/>
            <w:gridSpan w:val="2"/>
            <w:shd w:val="clear" w:color="auto" w:fill="auto"/>
          </w:tcPr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DD293D" w:rsidRPr="003F7AB6" w:rsidRDefault="00DD293D" w:rsidP="00FE75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F7AB6">
              <w:rPr>
                <w:rFonts w:cstheme="minorHAnsi"/>
                <w:sz w:val="24"/>
                <w:szCs w:val="24"/>
                <w:lang w:val="en-US"/>
              </w:rPr>
              <w:t>Laboratory testing data of feedstock/waste: amounts of hydrocarbons, water, solid residue and other tests.</w:t>
            </w:r>
          </w:p>
        </w:tc>
      </w:tr>
    </w:tbl>
    <w:p w:rsidR="00DD293D" w:rsidRPr="003F7AB6" w:rsidRDefault="00DD293D" w:rsidP="00DD293D">
      <w:pPr>
        <w:ind w:left="-900" w:right="-1234"/>
        <w:rPr>
          <w:rFonts w:cstheme="minorHAnsi"/>
          <w:sz w:val="24"/>
          <w:szCs w:val="24"/>
          <w:lang w:val="en-US"/>
        </w:rPr>
      </w:pPr>
    </w:p>
    <w:p w:rsidR="00DD293D" w:rsidRPr="003F7AB6" w:rsidRDefault="00DD293D" w:rsidP="00DD293D">
      <w:pPr>
        <w:ind w:left="-900" w:right="-1234"/>
        <w:rPr>
          <w:rFonts w:cstheme="minorHAnsi"/>
          <w:sz w:val="24"/>
          <w:szCs w:val="24"/>
          <w:lang w:val="en-US"/>
        </w:rPr>
      </w:pPr>
    </w:p>
    <w:p w:rsidR="00DD293D" w:rsidRPr="003F7AB6" w:rsidRDefault="00DD293D" w:rsidP="00DD293D">
      <w:pPr>
        <w:ind w:left="-900" w:right="-1234"/>
        <w:rPr>
          <w:rFonts w:cstheme="minorHAnsi"/>
          <w:sz w:val="24"/>
          <w:szCs w:val="24"/>
          <w:lang w:val="en-US"/>
        </w:rPr>
      </w:pPr>
    </w:p>
    <w:p w:rsidR="00DD293D" w:rsidRPr="003F7AB6" w:rsidRDefault="00DD293D" w:rsidP="00DD293D">
      <w:pPr>
        <w:ind w:left="-900" w:right="-1234"/>
        <w:rPr>
          <w:rFonts w:cstheme="minorHAnsi"/>
          <w:sz w:val="24"/>
          <w:szCs w:val="24"/>
          <w:lang w:val="en-US"/>
        </w:rPr>
      </w:pPr>
    </w:p>
    <w:p w:rsidR="00DD293D" w:rsidRPr="003F7AB6" w:rsidRDefault="00DD293D" w:rsidP="00DD293D">
      <w:pPr>
        <w:ind w:left="-900" w:right="-1234"/>
        <w:rPr>
          <w:rFonts w:cstheme="minorHAnsi"/>
          <w:sz w:val="24"/>
          <w:szCs w:val="24"/>
          <w:u w:val="single"/>
          <w:lang w:val="en-US"/>
        </w:rPr>
      </w:pPr>
      <w:r w:rsidRPr="003F7AB6">
        <w:rPr>
          <w:rFonts w:cstheme="minorHAnsi"/>
          <w:sz w:val="24"/>
          <w:szCs w:val="24"/>
          <w:lang w:val="en-US"/>
        </w:rPr>
        <w:t>Signature/                           /                                                           Print Full Name</w:t>
      </w:r>
      <w:r w:rsidRPr="003F7AB6">
        <w:rPr>
          <w:rFonts w:cstheme="minorHAnsi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91858" w:rsidRPr="003F7AB6" w:rsidRDefault="00B91858" w:rsidP="003F44D8">
      <w:pPr>
        <w:rPr>
          <w:rFonts w:cstheme="minorHAnsi"/>
          <w:sz w:val="24"/>
          <w:szCs w:val="24"/>
          <w:lang w:val="en-US"/>
        </w:rPr>
      </w:pPr>
    </w:p>
    <w:sectPr w:rsidR="00B91858" w:rsidRPr="003F7AB6" w:rsidSect="006F09ED">
      <w:headerReference w:type="default" r:id="rId6"/>
      <w:footerReference w:type="default" r:id="rId7"/>
      <w:pgSz w:w="11906" w:h="16838"/>
      <w:pgMar w:top="142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8E" w:rsidRDefault="008B448E" w:rsidP="003521B2">
      <w:pPr>
        <w:spacing w:after="0" w:line="240" w:lineRule="auto"/>
      </w:pPr>
      <w:r>
        <w:separator/>
      </w:r>
    </w:p>
  </w:endnote>
  <w:endnote w:type="continuationSeparator" w:id="0">
    <w:p w:rsidR="008B448E" w:rsidRDefault="008B448E" w:rsidP="0035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B2" w:rsidRDefault="003521B2" w:rsidP="00B849C8">
    <w:pPr>
      <w:pStyle w:val="a5"/>
    </w:pPr>
  </w:p>
  <w:p w:rsidR="003521B2" w:rsidRDefault="00352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8E" w:rsidRDefault="008B448E" w:rsidP="003521B2">
      <w:pPr>
        <w:spacing w:after="0" w:line="240" w:lineRule="auto"/>
      </w:pPr>
      <w:r>
        <w:separator/>
      </w:r>
    </w:p>
  </w:footnote>
  <w:footnote w:type="continuationSeparator" w:id="0">
    <w:p w:rsidR="008B448E" w:rsidRDefault="008B448E" w:rsidP="0035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B2" w:rsidRPr="006F09ED" w:rsidRDefault="006F09ED" w:rsidP="006F09ED">
    <w:pPr>
      <w:pStyle w:val="a3"/>
      <w:ind w:left="-1701"/>
      <w:rPr>
        <w:lang w:val="en-US"/>
      </w:rPr>
    </w:pPr>
    <w:r>
      <w:rPr>
        <w:noProof/>
      </w:rPr>
      <w:drawing>
        <wp:inline distT="0" distB="0" distL="0" distR="0" wp14:anchorId="3889DBC1" wp14:editId="1BC04033">
          <wp:extent cx="7604351" cy="114371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351" cy="11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B2"/>
    <w:rsid w:val="00036FAA"/>
    <w:rsid w:val="00077072"/>
    <w:rsid w:val="00082A49"/>
    <w:rsid w:val="000A2572"/>
    <w:rsid w:val="00144172"/>
    <w:rsid w:val="00215412"/>
    <w:rsid w:val="00277411"/>
    <w:rsid w:val="002C52BB"/>
    <w:rsid w:val="002F1A57"/>
    <w:rsid w:val="0032151A"/>
    <w:rsid w:val="003521B2"/>
    <w:rsid w:val="00362AF0"/>
    <w:rsid w:val="00395B0B"/>
    <w:rsid w:val="003C4B61"/>
    <w:rsid w:val="003E5AFE"/>
    <w:rsid w:val="003F4402"/>
    <w:rsid w:val="003F44D8"/>
    <w:rsid w:val="003F7AB6"/>
    <w:rsid w:val="00427E60"/>
    <w:rsid w:val="004F375B"/>
    <w:rsid w:val="00556D94"/>
    <w:rsid w:val="005A1AD9"/>
    <w:rsid w:val="00603F94"/>
    <w:rsid w:val="00624CA1"/>
    <w:rsid w:val="0062544C"/>
    <w:rsid w:val="00637503"/>
    <w:rsid w:val="00693558"/>
    <w:rsid w:val="006D0BB9"/>
    <w:rsid w:val="006F09ED"/>
    <w:rsid w:val="00734D46"/>
    <w:rsid w:val="00773A1B"/>
    <w:rsid w:val="007A3FF2"/>
    <w:rsid w:val="00867A17"/>
    <w:rsid w:val="008B448E"/>
    <w:rsid w:val="00913D52"/>
    <w:rsid w:val="00964264"/>
    <w:rsid w:val="009E048D"/>
    <w:rsid w:val="00AB5198"/>
    <w:rsid w:val="00AC3E2A"/>
    <w:rsid w:val="00B008A3"/>
    <w:rsid w:val="00B849C8"/>
    <w:rsid w:val="00B91858"/>
    <w:rsid w:val="00BB178D"/>
    <w:rsid w:val="00BD3006"/>
    <w:rsid w:val="00C91C03"/>
    <w:rsid w:val="00CC278D"/>
    <w:rsid w:val="00DA34E7"/>
    <w:rsid w:val="00DA793B"/>
    <w:rsid w:val="00DC448B"/>
    <w:rsid w:val="00DD293D"/>
    <w:rsid w:val="00DD5BE9"/>
    <w:rsid w:val="00E51423"/>
    <w:rsid w:val="00E96DF0"/>
    <w:rsid w:val="00F21A47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A168"/>
  <w15:docId w15:val="{2075182F-37B5-44C1-B2A0-2291797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C448B"/>
    <w:pPr>
      <w:keepNext/>
      <w:tabs>
        <w:tab w:val="left" w:pos="2693"/>
      </w:tabs>
      <w:spacing w:before="360" w:after="240" w:line="240" w:lineRule="auto"/>
      <w:jc w:val="center"/>
      <w:outlineLvl w:val="6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B2"/>
  </w:style>
  <w:style w:type="paragraph" w:styleId="a5">
    <w:name w:val="footer"/>
    <w:basedOn w:val="a"/>
    <w:link w:val="a6"/>
    <w:uiPriority w:val="99"/>
    <w:unhideWhenUsed/>
    <w:rsid w:val="0035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B2"/>
  </w:style>
  <w:style w:type="paragraph" w:styleId="a7">
    <w:name w:val="Balloon Text"/>
    <w:basedOn w:val="a"/>
    <w:link w:val="a8"/>
    <w:uiPriority w:val="99"/>
    <w:semiHidden/>
    <w:unhideWhenUsed/>
    <w:rsid w:val="003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B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C448B"/>
    <w:rPr>
      <w:rFonts w:ascii="Arial" w:eastAsia="Times New Roman" w:hAnsi="Arial" w:cs="Times New Roman"/>
      <w:b/>
      <w:caps/>
      <w:sz w:val="24"/>
      <w:szCs w:val="20"/>
      <w:lang w:eastAsia="ru-RU"/>
    </w:rPr>
  </w:style>
  <w:style w:type="table" w:styleId="a9">
    <w:name w:val="Table Grid"/>
    <w:basedOn w:val="a1"/>
    <w:uiPriority w:val="39"/>
    <w:rsid w:val="00DC448B"/>
    <w:pPr>
      <w:tabs>
        <w:tab w:val="left" w:pos="2693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sinoptik</dc:creator>
  <cp:lastModifiedBy>Сквайр Елизавета Сергеевна</cp:lastModifiedBy>
  <cp:revision>5</cp:revision>
  <cp:lastPrinted>2016-05-20T07:05:00Z</cp:lastPrinted>
  <dcterms:created xsi:type="dcterms:W3CDTF">2019-06-20T04:51:00Z</dcterms:created>
  <dcterms:modified xsi:type="dcterms:W3CDTF">2019-06-20T04:53:00Z</dcterms:modified>
</cp:coreProperties>
</file>